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A7" w:rsidRDefault="00AD61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it-IT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it-IT"/>
        </w:rPr>
        <w:t>Programma di Fisica</w:t>
      </w:r>
    </w:p>
    <w:p w:rsidR="00AD61A7" w:rsidRDefault="00AD61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Classe          2  B                                  a.s.2013/2014</w:t>
      </w:r>
    </w:p>
    <w:p w:rsidR="00AD61A7" w:rsidRDefault="00AD61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Libro: Giuseppe Ruffo Studiamo la Fisica  Zanichelli</w:t>
      </w:r>
    </w:p>
    <w:p w:rsidR="00AD61A7" w:rsidRDefault="00AD61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DINAMICA </w:t>
      </w:r>
      <w:r>
        <w:rPr>
          <w:rFonts w:ascii="Times New Roman" w:hAnsi="Times New Roman" w:cs="Times New Roman"/>
          <w:sz w:val="24"/>
          <w:szCs w:val="24"/>
        </w:rPr>
        <w:t>Primo principio dinamica;Secondo  principio dinamica;Terzo principio dinamica; Lavoro;Lavoro motore e resistente;Lavoro di una forza variabile;Potenza;Relazione tra potenza e velocità;Energia cinetica;Energia potenziale gravitazionale;Energia potenziale elastica;Principio di conservazione meccanica.</w:t>
      </w:r>
    </w:p>
    <w:p w:rsidR="00AD61A7" w:rsidRDefault="00AD61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TEMPERATURA E CALORE </w:t>
      </w:r>
      <w:r>
        <w:rPr>
          <w:rFonts w:ascii="Times New Roman" w:hAnsi="Times New Roman" w:cs="Times New Roman"/>
          <w:sz w:val="24"/>
          <w:szCs w:val="24"/>
        </w:rPr>
        <w:t>Struttura  della materia;Temperatura ed equilibrio termico; Dilatazione termica; Il calore come il lavoro: energia in transito; Calore specifico e capacità termica; Propagazione del calore; Cambiamenti di stato e calori latenti.</w:t>
      </w:r>
    </w:p>
    <w:p w:rsidR="00AD61A7" w:rsidRDefault="00AD61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LAVORO ED ENERGIA MECCANICA  </w:t>
      </w:r>
      <w:r>
        <w:rPr>
          <w:rFonts w:ascii="Times New Roman" w:hAnsi="Times New Roman" w:cs="Times New Roman"/>
          <w:sz w:val="24"/>
          <w:szCs w:val="24"/>
        </w:rPr>
        <w:t>Lavoro e potenza, l’energia cinetica, energia potenziale gravitazionale ed elastica, energia meccanica,quando l’energia meccanica non si conserva, il trasferimento di energia, la conservazione della quantità di moto</w:t>
      </w:r>
    </w:p>
    <w:p w:rsidR="00AD61A7" w:rsidRDefault="00AD61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CARICHE E CORRENTI ELETTRICHE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 carica elettrica e le interazioni fra corpi elettrizzati; Conduttori e isolanti; La legge di Coulomb; Il campo elettrico; Il campo elettrico generato da alcune distribuzioni di carica; L’energia potenziale elettrica e la differenza di potenziale; I condensatori.LA Corrente elettrica,  La corrente elettrica e la forza elettromotrice; La resistenza elettrica;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D61A7" w:rsidRDefault="00AD61A7">
      <w:pPr>
        <w:rPr>
          <w:rFonts w:ascii="Times New Roman" w:hAnsi="Times New Roman" w:cs="Times New Roman"/>
        </w:rPr>
      </w:pPr>
    </w:p>
    <w:p w:rsidR="00AD61A7" w:rsidRDefault="00AD61A7">
      <w:pPr>
        <w:rPr>
          <w:rFonts w:ascii="Times New Roman" w:hAnsi="Times New Roman" w:cs="Times New Roman"/>
        </w:rPr>
      </w:pPr>
    </w:p>
    <w:sectPr w:rsidR="00AD61A7" w:rsidSect="00AD61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74350"/>
    <w:multiLevelType w:val="hybridMultilevel"/>
    <w:tmpl w:val="D93ECEB4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1A7"/>
    <w:rsid w:val="00AD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197</Words>
  <Characters>1126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e Biagio</dc:creator>
  <cp:keywords/>
  <dc:description/>
  <cp:lastModifiedBy>Caboto</cp:lastModifiedBy>
  <cp:revision>3</cp:revision>
  <dcterms:created xsi:type="dcterms:W3CDTF">2014-05-26T13:49:00Z</dcterms:created>
  <dcterms:modified xsi:type="dcterms:W3CDTF">2014-06-05T11:16:00Z</dcterms:modified>
</cp:coreProperties>
</file>